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DCD" w:rsidRDefault="00312DCD">
      <w:pPr>
        <w:jc w:val="center"/>
        <w:rPr>
          <w:rFonts w:ascii="Times New Roman" w:eastAsia="Times New Roman" w:hAnsi="Times New Roman" w:cs="Times New Roman"/>
          <w:sz w:val="30"/>
          <w:u w:val="single"/>
        </w:rPr>
      </w:pPr>
    </w:p>
    <w:p w:rsidR="00312DCD" w:rsidRDefault="00DC66AC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РАБОЧАЯ ПРОГРАММА</w:t>
      </w:r>
    </w:p>
    <w:p w:rsidR="00312DCD" w:rsidRDefault="00DC66AC">
      <w:pPr>
        <w:jc w:val="center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курса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внеурочной деятельности</w:t>
      </w:r>
    </w:p>
    <w:p w:rsidR="00312DCD" w:rsidRDefault="00DC66AC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»</w:t>
      </w:r>
    </w:p>
    <w:p w:rsidR="00312DCD" w:rsidRDefault="00312DCD">
      <w:pPr>
        <w:spacing w:line="240" w:lineRule="auto"/>
        <w:jc w:val="center"/>
        <w:rPr>
          <w:rFonts w:ascii="Calibri" w:eastAsia="Calibri" w:hAnsi="Calibri" w:cs="Calibri"/>
        </w:rPr>
      </w:pPr>
      <w:r>
        <w:object w:dxaOrig="7329" w:dyaOrig="7005">
          <v:rect id="rectole0000000000" o:spid="_x0000_i1025" style="width:366.75pt;height:350.25pt" o:ole="" o:preferrelative="t" stroked="f">
            <v:imagedata r:id="rId5" o:title=""/>
          </v:rect>
          <o:OLEObject Type="Embed" ProgID="StaticMetafile" ShapeID="rectole0000000000" DrawAspect="Content" ObjectID="_1693638099" r:id="rId6"/>
        </w:object>
      </w:r>
    </w:p>
    <w:p w:rsidR="00312DCD" w:rsidRDefault="00312DCD">
      <w:pPr>
        <w:ind w:right="283" w:firstLine="330"/>
        <w:jc w:val="center"/>
        <w:rPr>
          <w:rFonts w:ascii="Times New Roman" w:eastAsia="Times New Roman" w:hAnsi="Times New Roman" w:cs="Times New Roman"/>
        </w:rPr>
      </w:pPr>
    </w:p>
    <w:p w:rsidR="00312DCD" w:rsidRDefault="00DC66AC">
      <w:pPr>
        <w:numPr>
          <w:ilvl w:val="0"/>
          <w:numId w:val="1"/>
        </w:numPr>
        <w:ind w:left="720" w:hanging="36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hd w:val="clear" w:color="auto" w:fill="FFFFFF"/>
        </w:rPr>
        <w:t>Пояснительная записка</w:t>
      </w:r>
    </w:p>
    <w:p w:rsidR="00312DCD" w:rsidRDefault="00DC66AC">
      <w:pPr>
        <w:ind w:firstLine="284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Программа курса «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>» разработана на основе авторской программы «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>» (авторы: 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канд.пед.наукЕ.Ю.Сухаревская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М.Н.Бакрева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И.Ю.Величко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М.М.Вюнникова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Е.А.Добреля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Е.А.Зыбина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О.А.Каклюгина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Л.В.Козорезова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Е.А.Никуличева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>, 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Т.Г.Степанова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А.Г.Ткаченко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>), в соответствии с Федеральным образовательным стандартом начального общего образования и реализует духовно-нравственное направление внеурочной деятельности.</w:t>
      </w:r>
    </w:p>
    <w:p w:rsidR="00312DCD" w:rsidRDefault="00DC66AC">
      <w:pPr>
        <w:numPr>
          <w:ilvl w:val="0"/>
          <w:numId w:val="2"/>
        </w:numPr>
        <w:ind w:left="644" w:hanging="360"/>
        <w:jc w:val="center"/>
        <w:rPr>
          <w:rFonts w:ascii="Times New Roman" w:eastAsia="Times New Roman" w:hAnsi="Times New Roman" w:cs="Times New Roman"/>
          <w:i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Жамгоцева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И.</w:t>
      </w:r>
      <w:r>
        <w:rPr>
          <w:rFonts w:ascii="Times New Roman" w:eastAsia="Times New Roman" w:hAnsi="Times New Roman" w:cs="Times New Roman"/>
          <w:shd w:val="clear" w:color="auto" w:fill="FFFFFF"/>
        </w:rPr>
        <w:t>А., 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Стрельцова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И.В., Сухаревская Е.Ю. </w:t>
      </w:r>
      <w:r>
        <w:rPr>
          <w:rFonts w:ascii="Times New Roman" w:eastAsia="Times New Roman" w:hAnsi="Times New Roman" w:cs="Times New Roman"/>
          <w:shd w:val="clear" w:color="auto" w:fill="FFFFFF"/>
        </w:rPr>
        <w:t>Методические рекомендации по использованию проектной и исследовательской деятельности в курсе «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>». Для учителей начальных классов. — Ростов-на-Дону: «Издательство БАРО – ПРЕСС», 2009.2. </w:t>
      </w:r>
      <w:r>
        <w:rPr>
          <w:rFonts w:ascii="Times New Roman" w:eastAsia="Times New Roman" w:hAnsi="Times New Roman" w:cs="Times New Roman"/>
          <w:i/>
          <w:shd w:val="clear" w:color="auto" w:fill="FFFFFF"/>
        </w:rPr>
        <w:t>Сухаревская Е.Ю., Зыбина Е.А.,</w:t>
      </w: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i/>
          <w:shd w:val="clear" w:color="auto" w:fill="FFFFFF"/>
        </w:rPr>
        <w:t>Степанова Т.Г.</w:t>
      </w: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i/>
          <w:shd w:val="clear" w:color="auto" w:fill="FFFFFF"/>
        </w:rPr>
        <w:t>Ткаченко А.Г.</w:t>
      </w: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>: Методические разработки уроков и праздничных мероприятий для учителей начальных классов. 2 класс — Ростов-на-Дону: «</w:t>
      </w:r>
      <w:r w:rsidR="008A5507">
        <w:rPr>
          <w:rFonts w:ascii="Times New Roman" w:eastAsia="Times New Roman" w:hAnsi="Times New Roman" w:cs="Times New Roman"/>
          <w:shd w:val="clear" w:color="auto" w:fill="FFFFFF"/>
        </w:rPr>
        <w:t>Издательство БАРО – ПРЕСС», 2018</w:t>
      </w:r>
      <w:r>
        <w:rPr>
          <w:rFonts w:ascii="Times New Roman" w:eastAsia="Times New Roman" w:hAnsi="Times New Roman" w:cs="Times New Roman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hd w:val="clear" w:color="auto" w:fill="FFFFFF"/>
        </w:rPr>
        <w:t>3. </w:t>
      </w:r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Сухаревская Е.Ю.,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Вюнникова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М.М.,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Добреля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Е.Д.,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Каклюгина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О.А., Козорезова Л.В. 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: Методические разработки уроков и праздничных мероприятий для </w:t>
      </w:r>
      <w:r>
        <w:rPr>
          <w:rFonts w:ascii="Times New Roman" w:eastAsia="Times New Roman" w:hAnsi="Times New Roman" w:cs="Times New Roman"/>
          <w:shd w:val="clear" w:color="auto" w:fill="FFFFFF"/>
        </w:rPr>
        <w:lastRenderedPageBreak/>
        <w:t>учителей начальных классов. 3класс — Ростов-на-Дону: «Издательство БАРО – ПРЕСС», 2009.4. </w:t>
      </w:r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Сухаревская Е.Ю., Величко И.Ю.,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Вюнникова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М.М.,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Добреля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Е.Д., Зыбина Е.А.,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Каклюгина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О.А., Козорезова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Л.В.</w:t>
      </w:r>
      <w:r>
        <w:rPr>
          <w:rFonts w:ascii="Times New Roman" w:eastAsia="Times New Roman" w:hAnsi="Times New Roman" w:cs="Times New Roman"/>
          <w:shd w:val="clear" w:color="auto" w:fill="FFFFFF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>: Методические разработки уроков и праздничных мероприятий для учителей начальных классов. 4 класс — Ростов-на-Дону: «Издательство БАРО – ПРЕСС», 20</w:t>
      </w:r>
      <w:r w:rsidR="008A5507">
        <w:rPr>
          <w:rFonts w:ascii="Times New Roman" w:eastAsia="Times New Roman" w:hAnsi="Times New Roman" w:cs="Times New Roman"/>
          <w:shd w:val="clear" w:color="auto" w:fill="FFFFFF"/>
        </w:rPr>
        <w:t>18</w:t>
      </w:r>
      <w:bookmarkStart w:id="0" w:name="_GoBack"/>
      <w:bookmarkEnd w:id="0"/>
      <w:r>
        <w:rPr>
          <w:rFonts w:ascii="Times New Roman" w:eastAsia="Times New Roman" w:hAnsi="Times New Roman" w:cs="Times New Roman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i/>
          <w:shd w:val="clear" w:color="auto" w:fill="FFFFFF"/>
        </w:rPr>
        <w:t>5. Мультимедийное приложение к курсу «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>».</w:t>
      </w:r>
    </w:p>
    <w:p w:rsidR="00312DCD" w:rsidRDefault="00DC66AC">
      <w:pPr>
        <w:ind w:left="64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 xml:space="preserve">2.Личностные и </w:t>
      </w:r>
      <w:proofErr w:type="spellStart"/>
      <w:r>
        <w:rPr>
          <w:rFonts w:ascii="Times New Roman" w:eastAsia="Times New Roman" w:hAnsi="Times New Roman" w:cs="Times New Roman"/>
          <w:b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результаты освоения курса внеурочной деятельности.</w:t>
      </w:r>
    </w:p>
    <w:p w:rsidR="00312DCD" w:rsidRDefault="00DC66A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В процессе изучения курса «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» обучающиеся 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должны: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иметь</w:t>
      </w:r>
      <w:proofErr w:type="gramEnd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представления: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о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связях между живой и неживой природой родного края;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о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связях между деятельностью человека в крае и состоянием природы Ростовской области;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об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истории человека в древние времена, проживающего на Донской земле;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об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истории родного края;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знать: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объекты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неживой и живой природы Ростовской области;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особенности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погоды, рельефа, растительного и животного мира своей местности;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водоёмы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Ростовской области и их значение в хозяйстве;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полезные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ископаемые родного края, их месторождения и значение в хозяйстве; 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правила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поведения в природе и меры её охраны в Ростовской области;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государственную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символику Ростовской области, своего района;</w:t>
      </w:r>
      <w:r>
        <w:rPr>
          <w:rFonts w:ascii="Times New Roman" w:eastAsia="Times New Roman" w:hAnsi="Times New Roman" w:cs="Times New Roman"/>
        </w:rPr>
        <w:br/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важнейшие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события в истории родного края;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народы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>, населяющие Ростовскую область (не менее трёх);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родственные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связи в семье;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правила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поведения в общественных местах и на улице;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                                             уметь: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различать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объекты живой и неживой природы родного края, приводить примеры(3-4 названия каждого вида);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различать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растения родного края – деревья, кустарники, травы, приводить примеры (3-4 названия каждого вида);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узнавать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наиболее распространённые лекарственные растения родного края; 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приводить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примеры представителей животного мира родного края (3-4 названия каждого вида);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приводить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примеры достопримечательностей родного края (не менее 3);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описывать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наиболее важные события истории родного края; 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рассказывать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по результатам экскурсии о достопримечательностях родного города (села);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показывать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на карте Ростовской области границу области, крупные города и своё местонахождение;</w:t>
      </w:r>
    </w:p>
    <w:p w:rsidR="00312DCD" w:rsidRDefault="00DC66AC">
      <w:pPr>
        <w:spacing w:after="0" w:line="240" w:lineRule="auto"/>
        <w:ind w:left="720"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 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приводить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примеры профессий людей сельского хозяйства и промышленности Ростовской области;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                                        могут научиться:</w:t>
      </w:r>
    </w:p>
    <w:p w:rsidR="00312DCD" w:rsidRDefault="00DC66AC">
      <w:pPr>
        <w:spacing w:after="0" w:line="240" w:lineRule="auto"/>
        <w:ind w:left="795" w:firstLine="284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 xml:space="preserve">1. </w:t>
      </w:r>
      <w:r>
        <w:rPr>
          <w:rFonts w:ascii="Times New Roman" w:eastAsia="Times New Roman" w:hAnsi="Times New Roman" w:cs="Times New Roman"/>
          <w:b/>
          <w:i/>
          <w:u w:val="single"/>
          <w:shd w:val="clear" w:color="auto" w:fill="FFFFFF"/>
        </w:rPr>
        <w:t>личностным универсальным учебным действиям</w:t>
      </w:r>
      <w:r>
        <w:rPr>
          <w:rFonts w:ascii="Times New Roman" w:eastAsia="Times New Roman" w:hAnsi="Times New Roman" w:cs="Times New Roman"/>
          <w:b/>
          <w:u w:val="single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shd w:val="clear" w:color="auto" w:fill="FFFFFF"/>
        </w:rPr>
        <w:t>обеспечивающим ценностно-смысловую ориентацию учащихся в окружающем мире: 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— анализировать влияние современного человека на природу, приводить примеры зависимости благополучия жизни людей от состояния природы родного 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края;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hd w:val="clear" w:color="auto" w:fill="FFFFFF"/>
        </w:rPr>
        <w:t>—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> объяснять правила поведения в различных ситуациях. Оценивать характер своего поведения в природе, поступки по отношению к природе других людей. Моделировать ситуации по сохранению природы родного края и ее защите;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  <w:i/>
          <w:u w:val="single"/>
          <w:shd w:val="clear" w:color="auto" w:fill="FFFFFF"/>
        </w:rPr>
        <w:t xml:space="preserve">2. регулятивным универсальным учебным действиям, </w:t>
      </w:r>
      <w:r>
        <w:rPr>
          <w:rFonts w:ascii="Times New Roman" w:eastAsia="Times New Roman" w:hAnsi="Times New Roman" w:cs="Times New Roman"/>
          <w:shd w:val="clear" w:color="auto" w:fill="FFFFFF"/>
        </w:rPr>
        <w:t>обеспечивающим организацию обучающимся своей учебной деятельности: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hd w:val="clear" w:color="auto" w:fill="FFFFFF"/>
        </w:rPr>
        <w:lastRenderedPageBreak/>
        <w:t>— ставить цель и задачи к собственной деятельности (на основе соотнесения того, что уже известно и усвоено обучающимся, и того, что еще неизвестно);— составлять план исследований и проектов по заданной теме и определять последовательность собственных действий;— вносить необходимые дополнения и коррективы в план и способ действия в случае расхождения с предлагаемым эталоном;— оценивать собственные знания и умения;— доводить дело до конца.</w:t>
      </w:r>
    </w:p>
    <w:p w:rsidR="00312DCD" w:rsidRDefault="00DC66AC">
      <w:pPr>
        <w:spacing w:after="0" w:line="240" w:lineRule="auto"/>
        <w:ind w:left="795" w:firstLine="284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>3</w:t>
      </w:r>
      <w:r>
        <w:rPr>
          <w:rFonts w:ascii="Times New Roman" w:eastAsia="Times New Roman" w:hAnsi="Times New Roman" w:cs="Times New Roman"/>
          <w:b/>
          <w:i/>
          <w:u w:val="single"/>
          <w:shd w:val="clear" w:color="auto" w:fill="FFFFFF"/>
        </w:rPr>
        <w:t>. познавательным универсальным учебным действиям</w:t>
      </w: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i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включающим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>, логические действия постановки и решения проблем: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hd w:val="clear" w:color="auto" w:fill="FFFFFF"/>
        </w:rPr>
        <w:t>— находить и пользоваться учебной и справочной литературой для подготовки устных сообщений, выполнения самостоятельных исследований и проектов; в том числе с помощью компьютерных средств; использовать географическую карту Ростовской области как источник информации;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hd w:val="clear" w:color="auto" w:fill="FFFFFF"/>
        </w:rPr>
        <w:t>— проводить индивидуальные и групповые наблюдения во время экскурсий; исследовать (на основе непосредственных наблюдений) связи жизнедеятельности растений, животных и времени года;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hd w:val="clear" w:color="auto" w:fill="FFFFFF"/>
        </w:rPr>
        <w:t>— ставить и формулировать проблемы, самостоятельно создавать алгоритмы деятельности при решении проблем творческого и поискового характера;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  <w:i/>
          <w:u w:val="single"/>
          <w:shd w:val="clear" w:color="auto" w:fill="FFFFFF"/>
        </w:rPr>
        <w:t xml:space="preserve">4. Коммуникативным универсальным учебным действиям, </w:t>
      </w:r>
      <w:r>
        <w:rPr>
          <w:rFonts w:ascii="Times New Roman" w:eastAsia="Times New Roman" w:hAnsi="Times New Roman" w:cs="Times New Roman"/>
          <w:shd w:val="clear" w:color="auto" w:fill="FFFFFF"/>
        </w:rPr>
        <w:t>обеспечивающим социальную компетентность и учет позиции других людей, партнера по общению или деятельности: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hd w:val="clear" w:color="auto" w:fill="FFFFFF"/>
        </w:rPr>
        <w:t>—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  <w:shd w:val="clear" w:color="auto" w:fill="FFFFFF"/>
        </w:rPr>
        <w:t>— </w:t>
      </w:r>
      <w:r>
        <w:rPr>
          <w:rFonts w:ascii="Times New Roman" w:eastAsia="Times New Roman" w:hAnsi="Times New Roman" w:cs="Times New Roman"/>
          <w:shd w:val="clear" w:color="auto" w:fill="FFFFFF"/>
        </w:rPr>
        <w:t>осознанно и произвольно строить речевое высказывание в устной и письменной форме; пересказывать и понимать тексты о природе, истории родного края. Готовить рассказы о семье, домашнем хозяйстве, профессиях членов семьи, занятиях людей в родном городе (селе) на основе бесед школьников с родителями, со старшими родственниками, местными жителями;</w:t>
      </w:r>
    </w:p>
    <w:p w:rsidR="00312DCD" w:rsidRDefault="00DC66AC">
      <w:pPr>
        <w:ind w:firstLine="284"/>
        <w:jc w:val="center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Оценка достижения планируемых результатов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освоенияпо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курсу                   </w:t>
      </w:r>
      <w:proofErr w:type="gramStart"/>
      <w:r>
        <w:rPr>
          <w:rFonts w:ascii="Times New Roman" w:eastAsia="Times New Roman" w:hAnsi="Times New Roman" w:cs="Times New Roman"/>
          <w:b/>
          <w:i/>
        </w:rPr>
        <w:t xml:space="preserve">   «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i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» </w:t>
      </w:r>
    </w:p>
    <w:p w:rsidR="00312DCD" w:rsidRDefault="00DC66AC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Система </w:t>
      </w:r>
      <w:r>
        <w:rPr>
          <w:rFonts w:ascii="Times New Roman" w:eastAsia="Times New Roman" w:hAnsi="Times New Roman" w:cs="Times New Roman"/>
          <w:b/>
          <w:color w:val="000000"/>
        </w:rPr>
        <w:t>отслеживания и оценивания результатов</w:t>
      </w:r>
      <w:r>
        <w:rPr>
          <w:rFonts w:ascii="Times New Roman" w:eastAsia="Times New Roman" w:hAnsi="Times New Roman" w:cs="Times New Roman"/>
          <w:color w:val="000000"/>
        </w:rPr>
        <w:t xml:space="preserve"> обучения </w:t>
      </w:r>
      <w:r>
        <w:rPr>
          <w:rFonts w:ascii="Times New Roman" w:eastAsia="Times New Roman" w:hAnsi="Times New Roman" w:cs="Times New Roman"/>
        </w:rPr>
        <w:t xml:space="preserve">проходит через участие их в </w:t>
      </w:r>
      <w:proofErr w:type="gramStart"/>
      <w:r>
        <w:rPr>
          <w:rFonts w:ascii="Times New Roman" w:eastAsia="Times New Roman" w:hAnsi="Times New Roman" w:cs="Times New Roman"/>
        </w:rPr>
        <w:t>выставках,  конкурсах</w:t>
      </w:r>
      <w:proofErr w:type="gramEnd"/>
      <w:r>
        <w:rPr>
          <w:rFonts w:ascii="Times New Roman" w:eastAsia="Times New Roman" w:hAnsi="Times New Roman" w:cs="Times New Roman"/>
        </w:rPr>
        <w:t xml:space="preserve">, фестивалях, массовых мероприятиях, создании портфолио. </w:t>
      </w:r>
    </w:p>
    <w:p w:rsidR="00312DCD" w:rsidRDefault="00DC66AC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Выставочная деятельность является важным итоговым этапом занятий</w:t>
      </w:r>
    </w:p>
    <w:p w:rsidR="00312DCD" w:rsidRDefault="00DC66AC">
      <w:pPr>
        <w:ind w:firstLine="284"/>
        <w:jc w:val="center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>Выставки:</w:t>
      </w:r>
    </w:p>
    <w:p w:rsidR="00312DCD" w:rsidRDefault="00DC66AC">
      <w:pPr>
        <w:ind w:firstLine="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-однодневные - проводится в конце каждого задания с целью обсуждения; </w:t>
      </w:r>
    </w:p>
    <w:p w:rsidR="00312DCD" w:rsidRDefault="00DC66AC">
      <w:pPr>
        <w:ind w:firstLine="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proofErr w:type="gramStart"/>
      <w:r>
        <w:rPr>
          <w:rFonts w:ascii="Times New Roman" w:eastAsia="Times New Roman" w:hAnsi="Times New Roman" w:cs="Times New Roman"/>
        </w:rPr>
        <w:t>постоянные  -</w:t>
      </w:r>
      <w:proofErr w:type="gramEnd"/>
      <w:r>
        <w:rPr>
          <w:rFonts w:ascii="Times New Roman" w:eastAsia="Times New Roman" w:hAnsi="Times New Roman" w:cs="Times New Roman"/>
        </w:rPr>
        <w:t xml:space="preserve"> проводятся в помещении, где работают обучающиеся;</w:t>
      </w:r>
    </w:p>
    <w:p w:rsidR="00312DCD" w:rsidRDefault="00DC66AC">
      <w:pPr>
        <w:ind w:firstLine="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-тематические - по итогом изучения разделов, тем;</w:t>
      </w:r>
    </w:p>
    <w:p w:rsidR="00312DCD" w:rsidRDefault="00DC66AC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-итоговые</w:t>
      </w:r>
      <w:r>
        <w:rPr>
          <w:rFonts w:ascii="Times New Roman" w:eastAsia="Times New Roman" w:hAnsi="Times New Roman" w:cs="Times New Roman"/>
        </w:rPr>
        <w:t xml:space="preserve">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:rsidR="00312DCD" w:rsidRDefault="00DC66AC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Создание портфолио</w:t>
      </w:r>
      <w:r>
        <w:rPr>
          <w:rFonts w:ascii="Times New Roman" w:eastAsia="Times New Roman" w:hAnsi="Times New Roman" w:cs="Times New Roman"/>
        </w:rPr>
        <w:t xml:space="preserve"> является эффективной формой оценивания и подведения итогов деятельности обучающихся.</w:t>
      </w:r>
    </w:p>
    <w:p w:rsidR="00312DCD" w:rsidRDefault="00DC66AC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Портфолио – </w:t>
      </w:r>
      <w:proofErr w:type="gramStart"/>
      <w:r>
        <w:rPr>
          <w:rFonts w:ascii="Times New Roman" w:eastAsia="Times New Roman" w:hAnsi="Times New Roman" w:cs="Times New Roman"/>
        </w:rPr>
        <w:t>это  сборник</w:t>
      </w:r>
      <w:proofErr w:type="gramEnd"/>
      <w:r>
        <w:rPr>
          <w:rFonts w:ascii="Times New Roman" w:eastAsia="Times New Roman" w:hAnsi="Times New Roman" w:cs="Times New Roman"/>
        </w:rPr>
        <w:t xml:space="preserve"> работ и результатов обучающихся, которые демонстрирует его усилия, прогресс и достижения в различных областях. </w:t>
      </w:r>
    </w:p>
    <w:p w:rsidR="00312DCD" w:rsidRDefault="00DC66AC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В портфолио обучающегося включаются фото и видеоизображения продуктов исполнительской деятельности, продукты собственного творчества, материала самоанализа, схемы, иллюстрации, эскизы и т.п.</w:t>
      </w:r>
    </w:p>
    <w:p w:rsidR="00312DCD" w:rsidRDefault="00DC66AC">
      <w:pPr>
        <w:ind w:left="64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Рабочая программа по курсу «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Доноведение</w:t>
      </w:r>
      <w:proofErr w:type="spellEnd"/>
      <w:r>
        <w:rPr>
          <w:rFonts w:ascii="Times New Roman" w:eastAsia="Times New Roman" w:hAnsi="Times New Roman" w:cs="Times New Roman"/>
        </w:rPr>
        <w:t>»  рассчитана</w:t>
      </w:r>
      <w:proofErr w:type="gramEnd"/>
      <w:r>
        <w:rPr>
          <w:rFonts w:ascii="Times New Roman" w:eastAsia="Times New Roman" w:hAnsi="Times New Roman" w:cs="Times New Roman"/>
        </w:rPr>
        <w:t xml:space="preserve"> на 34 часа в год</w:t>
      </w:r>
    </w:p>
    <w:p w:rsidR="00312DCD" w:rsidRDefault="00DC66AC">
      <w:pPr>
        <w:ind w:left="64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Содержание курса внеурочной деятельности с указанием форм организации учебных занятий, основных видов учебной деятельности</w:t>
      </w:r>
    </w:p>
    <w:p w:rsidR="00312DCD" w:rsidRDefault="00DC66A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hd w:val="clear" w:color="auto" w:fill="FFFFFF"/>
        </w:rPr>
        <w:t>5 КЛАСС (34ч)</w:t>
      </w:r>
    </w:p>
    <w:p w:rsidR="00312DCD" w:rsidRDefault="00312DC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1"/>
      </w:tblGrid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Я и окружающий мир (3 часа)</w:t>
            </w:r>
          </w:p>
        </w:tc>
      </w:tr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Административная карта Области войска Донского и Ростовской области.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Исторические названия районов. Мой район: символы, история, достопримечательности. Знакомство с известными людьми района. </w:t>
            </w:r>
          </w:p>
          <w:p w:rsidR="00312DCD" w:rsidRDefault="00DC66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Исторические названия районов. Мой район: символы, история, достопримечательности. Знакомство с известными людьми района. 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Моя семья. Летопись семьи. Семейные традиции.</w:t>
            </w:r>
          </w:p>
        </w:tc>
      </w:tr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Человек и природа (8 часов)</w:t>
            </w:r>
          </w:p>
        </w:tc>
      </w:tr>
      <w:tr w:rsidR="00312DCD">
        <w:trPr>
          <w:trHeight w:val="3612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Экологические проблемы в крае. Проблемы воздуха и воды в Донском крае.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Водные ресурсы региона. Природоохранные меры в крае. 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Почва Донского края и её значение для Ростовской области. Разрушение почвы в результате деятельности человека и меры по её охране. 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Использование полезных ископаемых в промышленности и сельском хозяйстве.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Разработка полезных ископаемых в Ростовской области и охрана. Профессии, связанные с разработкой месторождений.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Развитие промышленности в Ростовской области. 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Экосистемы края. Экологическое равновесие в природе. </w:t>
            </w:r>
          </w:p>
          <w:p w:rsidR="00312DCD" w:rsidRDefault="00DC66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Красная Книга Ростовской области. Её значение. Заповедники и заказники Ростовской области, их роль в охране окружающей среды. </w:t>
            </w:r>
          </w:p>
        </w:tc>
      </w:tr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Яркие страницы истории земли Донской (20 часов)</w:t>
            </w:r>
          </w:p>
        </w:tc>
      </w:tr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Казаки – люди вольные. Казачьи символы.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Степные рыцари: Ермак Могучий. Степан Разин.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Правление Петра I и его роль в истории родного края.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Емельян Пугачёв.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Вместе с Суворовым.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Платов Матвей Иванович.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Бакланов Яков Петрович.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Дон в годы гражданской войны.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Дон в годы мирного строительства (1920-1940гг).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Дон в годы Великой Отечественной войны (1941-1945гг).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День освобождения родного города (села).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Мирное время на Донской земле. </w:t>
            </w:r>
          </w:p>
          <w:p w:rsidR="00312DCD" w:rsidRDefault="00DC66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Города Ростовской области: Азов, Таганрог, Ростов-на-Дону, Новочеркасск, Волгодонск. Летопись городов. </w:t>
            </w:r>
          </w:p>
        </w:tc>
      </w:tr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Жизнь на Дону (3 часа)</w:t>
            </w:r>
          </w:p>
        </w:tc>
      </w:tr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ind w:firstLine="284"/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Обычаи, летние обряды и праздники на Дону.</w:t>
            </w:r>
          </w:p>
        </w:tc>
      </w:tr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/>
                <w:shd w:val="clear" w:color="auto" w:fill="FFFFFF"/>
              </w:rPr>
              <w:t>Экскурсии.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 xml:space="preserve">В краеведческий (исторический) музей своего города, края с целью ознакомления с основными событиями истории города, края. </w:t>
            </w:r>
          </w:p>
          <w:p w:rsidR="00312DCD" w:rsidRDefault="00DC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 музей «Военно-исторический комплекс», к памятникам Великой отечественной войны.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В краеведческий музей своего города, края с целью ознакомления с основными представителями животного и растительного мира Донского края. </w:t>
            </w:r>
          </w:p>
          <w:p w:rsidR="00312DCD" w:rsidRDefault="00DC66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 зоопарк, ботанический сад города, края.</w:t>
            </w:r>
          </w:p>
        </w:tc>
      </w:tr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hd w:val="clear" w:color="auto" w:fill="FFFFFF"/>
              </w:rPr>
              <w:t>Исследовательские, проектные и практические работы.</w:t>
            </w:r>
          </w:p>
        </w:tc>
      </w:tr>
      <w:tr w:rsidR="00312DCD">
        <w:trPr>
          <w:trHeight w:val="1"/>
          <w:jc w:val="center"/>
        </w:trPr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2DCD" w:rsidRDefault="00DC6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Практическая работа: работа по карте Ростовской области; изготовление тематических поделок, атрибутики общества «Зелёный патруль».</w:t>
            </w:r>
          </w:p>
          <w:p w:rsidR="00312DCD" w:rsidRDefault="00DC6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Исследовательская деятельность по 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проблемам:  «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Край, в котором я живу», «Экологические проблемы воздуха, воды, почвы родного края», «Влияние деятельности человека на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природу». «Кто работает на родной земле», «Развитие промышленности Ростовской области».</w:t>
            </w:r>
          </w:p>
          <w:p w:rsidR="00312DCD" w:rsidRDefault="00DC66A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Проекты: «Семейные традиции – это связь поколений», «Что я могу сделать с мусором», «Мир природной зоны родного края» и др. Изготовление альбома «Красная книга Ростовской области».</w:t>
            </w:r>
          </w:p>
        </w:tc>
      </w:tr>
    </w:tbl>
    <w:p w:rsidR="00312DCD" w:rsidRDefault="00DC66AC">
      <w:pPr>
        <w:spacing w:before="100" w:after="100" w:line="240" w:lineRule="auto"/>
        <w:ind w:firstLine="284"/>
        <w:jc w:val="center"/>
        <w:rPr>
          <w:rFonts w:ascii="Tahoma" w:eastAsia="Tahoma" w:hAnsi="Tahoma" w:cs="Tahoma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Формы проведения учебных занятий: </w:t>
      </w:r>
      <w:r>
        <w:rPr>
          <w:rFonts w:ascii="Times New Roman" w:eastAsia="Times New Roman" w:hAnsi="Times New Roman" w:cs="Times New Roman"/>
          <w:color w:val="000000"/>
        </w:rPr>
        <w:t xml:space="preserve">беседа с игровыми элементами; сказка; сюжетно-ролевая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игра;  игра</w:t>
      </w:r>
      <w:proofErr w:type="gramEnd"/>
      <w:r>
        <w:rPr>
          <w:rFonts w:ascii="Times New Roman" w:eastAsia="Times New Roman" w:hAnsi="Times New Roman" w:cs="Times New Roman"/>
          <w:color w:val="000000"/>
        </w:rPr>
        <w:t>-путешествие; игра-имитация;  викторины, соревнования, конкурсы, состязания; учебная игра, ролевая игра;  КВН; заочная экскурсия; тематические задания по подгруппам.</w:t>
      </w:r>
    </w:p>
    <w:p w:rsidR="00312DCD" w:rsidRDefault="00DC66AC">
      <w:pPr>
        <w:spacing w:before="100" w:after="100" w:line="240" w:lineRule="auto"/>
        <w:ind w:firstLine="284"/>
        <w:jc w:val="center"/>
        <w:rPr>
          <w:rFonts w:ascii="Tahoma" w:eastAsia="Tahoma" w:hAnsi="Tahoma" w:cs="Tahoma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Виды учебной деятельности:</w:t>
      </w:r>
    </w:p>
    <w:p w:rsidR="00312DCD" w:rsidRDefault="00DC66AC">
      <w:pPr>
        <w:spacing w:before="100" w:after="100" w:line="240" w:lineRule="auto"/>
        <w:ind w:firstLine="284"/>
        <w:jc w:val="center"/>
        <w:rPr>
          <w:rFonts w:ascii="Tahoma" w:eastAsia="Tahoma" w:hAnsi="Tahoma" w:cs="Tahom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Существуют следующие виды коллективной учебной деятельности обучающихся:</w:t>
      </w:r>
    </w:p>
    <w:p w:rsidR="00312DCD" w:rsidRDefault="00DC66AC">
      <w:pPr>
        <w:spacing w:before="100" w:after="100" w:line="240" w:lineRule="auto"/>
        <w:ind w:firstLine="284"/>
        <w:jc w:val="center"/>
        <w:rPr>
          <w:rFonts w:ascii="Tahoma" w:eastAsia="Tahoma" w:hAnsi="Tahoma" w:cs="Tahom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 </w:t>
      </w:r>
      <w:r>
        <w:rPr>
          <w:rFonts w:ascii="Times New Roman" w:eastAsia="Times New Roman" w:hAnsi="Times New Roman" w:cs="Times New Roman"/>
          <w:i/>
          <w:color w:val="000000"/>
        </w:rPr>
        <w:t>парная работа</w:t>
      </w:r>
      <w:r>
        <w:rPr>
          <w:rFonts w:ascii="Times New Roman" w:eastAsia="Times New Roman" w:hAnsi="Times New Roman" w:cs="Times New Roman"/>
          <w:b/>
          <w:color w:val="000000"/>
        </w:rPr>
        <w:t xml:space="preserve">, носящая односторонний характер, когда сильный обучающийся помогает отстающему, или двусторонний характер взаимоотношений – взаимопомощь, взаимоконтроль,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взаимооценка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>;</w:t>
      </w:r>
    </w:p>
    <w:p w:rsidR="00312DCD" w:rsidRDefault="00DC66AC">
      <w:pPr>
        <w:spacing w:before="100" w:after="100" w:line="240" w:lineRule="auto"/>
        <w:ind w:firstLine="284"/>
        <w:jc w:val="center"/>
        <w:rPr>
          <w:rFonts w:ascii="Tahoma" w:eastAsia="Tahoma" w:hAnsi="Tahoma" w:cs="Tahom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 </w:t>
      </w:r>
      <w:r>
        <w:rPr>
          <w:rFonts w:ascii="Times New Roman" w:eastAsia="Times New Roman" w:hAnsi="Times New Roman" w:cs="Times New Roman"/>
          <w:i/>
          <w:color w:val="000000"/>
        </w:rPr>
        <w:t>групповая работа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</w:rPr>
        <w:t>в малых группах (по 3-5 обучающихся в каждой);</w:t>
      </w:r>
    </w:p>
    <w:p w:rsidR="00312DCD" w:rsidRDefault="00DC66AC">
      <w:pPr>
        <w:spacing w:before="100" w:after="100" w:line="240" w:lineRule="auto"/>
        <w:ind w:firstLine="284"/>
        <w:jc w:val="center"/>
        <w:rPr>
          <w:rFonts w:ascii="Tahoma" w:eastAsia="Tahoma" w:hAnsi="Tahoma" w:cs="Tahom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 </w:t>
      </w:r>
      <w:r>
        <w:rPr>
          <w:rFonts w:ascii="Times New Roman" w:eastAsia="Times New Roman" w:hAnsi="Times New Roman" w:cs="Times New Roman"/>
          <w:i/>
          <w:color w:val="000000"/>
        </w:rPr>
        <w:t>командные игры</w:t>
      </w:r>
      <w:r>
        <w:rPr>
          <w:rFonts w:ascii="Times New Roman" w:eastAsia="Times New Roman" w:hAnsi="Times New Roman" w:cs="Times New Roman"/>
          <w:b/>
          <w:color w:val="000000"/>
        </w:rPr>
        <w:t>, когда класс делится на две команды.</w:t>
      </w:r>
    </w:p>
    <w:p w:rsidR="00312DCD" w:rsidRDefault="00DC66AC">
      <w:pPr>
        <w:spacing w:before="100" w:after="100" w:line="240" w:lineRule="auto"/>
        <w:ind w:firstLine="284"/>
        <w:jc w:val="center"/>
        <w:rPr>
          <w:rFonts w:ascii="Tahoma" w:eastAsia="Tahoma" w:hAnsi="Tahoma" w:cs="Tahom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-при изучении природы и истории родного края в начальной школе должны проводиться </w:t>
      </w:r>
      <w:r>
        <w:rPr>
          <w:rFonts w:ascii="Times New Roman" w:eastAsia="Times New Roman" w:hAnsi="Times New Roman" w:cs="Times New Roman"/>
          <w:i/>
          <w:color w:val="000000"/>
        </w:rPr>
        <w:t>экскурсии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</w:rPr>
        <w:t>по местности (хутору) и в музеи. На них обучающиеся познакомятся с памятниками природы, с подлинными предметами истории.</w:t>
      </w:r>
    </w:p>
    <w:p w:rsidR="00312DCD" w:rsidRDefault="00DC66AC">
      <w:pPr>
        <w:spacing w:before="100" w:after="100" w:line="240" w:lineRule="auto"/>
        <w:ind w:firstLine="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000000"/>
        </w:rPr>
        <w:t>В процессе обучения обучающиеся, под руководством учителя, учатся выполнять </w:t>
      </w:r>
      <w:r>
        <w:rPr>
          <w:rFonts w:ascii="Times New Roman" w:eastAsia="Times New Roman" w:hAnsi="Times New Roman" w:cs="Times New Roman"/>
          <w:i/>
          <w:color w:val="000000"/>
        </w:rPr>
        <w:t>проектные и исследовательские работы</w:t>
      </w:r>
      <w:r>
        <w:rPr>
          <w:rFonts w:ascii="Times New Roman" w:eastAsia="Times New Roman" w:hAnsi="Times New Roman" w:cs="Times New Roman"/>
          <w:b/>
          <w:color w:val="000000"/>
        </w:rPr>
        <w:t>, которые, могут стать экспонатами классных,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i/>
          <w:color w:val="000000"/>
        </w:rPr>
        <w:t>школьных выставок</w:t>
      </w:r>
      <w:r>
        <w:rPr>
          <w:rFonts w:ascii="Times New Roman" w:eastAsia="Times New Roman" w:hAnsi="Times New Roman" w:cs="Times New Roman"/>
          <w:b/>
          <w:color w:val="000000"/>
        </w:rPr>
        <w:t>. Такой метод познания способствует целостности восприятия мира; активизирует развитие познавательных способностей обучающихся, способствует формированию содержательных обобщений и понятий.</w:t>
      </w:r>
    </w:p>
    <w:p w:rsidR="00312DCD" w:rsidRDefault="00DC66A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 Календарно-тематическое планирование 5 класс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"/>
        <w:gridCol w:w="581"/>
        <w:gridCol w:w="1570"/>
        <w:gridCol w:w="314"/>
        <w:gridCol w:w="259"/>
        <w:gridCol w:w="193"/>
        <w:gridCol w:w="518"/>
        <w:gridCol w:w="550"/>
        <w:gridCol w:w="1405"/>
        <w:gridCol w:w="368"/>
        <w:gridCol w:w="320"/>
        <w:gridCol w:w="2110"/>
        <w:gridCol w:w="204"/>
        <w:gridCol w:w="16"/>
      </w:tblGrid>
      <w:tr w:rsidR="00312DCD">
        <w:trPr>
          <w:gridAfter w:val="1"/>
          <w:wAfter w:w="268" w:type="dxa"/>
          <w:trHeight w:val="420"/>
          <w:jc w:val="center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</w:rPr>
              <w:br/>
              <w:t>п\п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  <w:p w:rsidR="00312DCD" w:rsidRDefault="00312DCD">
            <w:pPr>
              <w:spacing w:after="0" w:line="270" w:lineRule="auto"/>
              <w:jc w:val="center"/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Тема учебного занятия</w:t>
            </w:r>
          </w:p>
        </w:tc>
        <w:tc>
          <w:tcPr>
            <w:tcW w:w="34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Кол-во</w:t>
            </w:r>
            <w:r>
              <w:rPr>
                <w:rFonts w:ascii="Times New Roman" w:eastAsia="Times New Roman" w:hAnsi="Times New Roman" w:cs="Times New Roman"/>
                <w:b/>
              </w:rPr>
              <w:br/>
              <w:t>часов</w:t>
            </w:r>
          </w:p>
        </w:tc>
        <w:tc>
          <w:tcPr>
            <w:tcW w:w="16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деятельности</w:t>
            </w:r>
          </w:p>
        </w:tc>
      </w:tr>
      <w:tr w:rsidR="00312DCD">
        <w:trPr>
          <w:gridAfter w:val="1"/>
          <w:wAfter w:w="268" w:type="dxa"/>
          <w:trHeight w:val="615"/>
          <w:jc w:val="center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1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Теоретическая часть/форма организации деятельности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Практическая часть/ форма организации деятельности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Я и окружающий мир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Донской край – мой край!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Дать представление о Ростовской области как о малой Родине; познакомить с административной картой Области Войска Донского и Ростовской области, её районами.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Исследовательская работа «Край, в котором я живу»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Что ты знаешь о роде своём?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Показать ученикам, что их личная история и история их семьи являются частью истории страны; </w:t>
            </w:r>
            <w:r>
              <w:rPr>
                <w:rFonts w:ascii="Times New Roman" w:eastAsia="Times New Roman" w:hAnsi="Times New Roman" w:cs="Times New Roman"/>
              </w:rPr>
              <w:br/>
              <w:t>— научить составлять летопись своей семьи; соблюдать семейные традиции.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Защита проекта «Моя семья»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Что ты знаешь о роде своём?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Защита проекта «Моя семья»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246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Яркие страницы истории земли Донской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 казачьем Кругу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Познакомить с историей казачьих символов, управлением в казачьей станице.</w:t>
            </w:r>
          </w:p>
        </w:tc>
        <w:tc>
          <w:tcPr>
            <w:tcW w:w="93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Экскурсия в краеведческий музей (презентация)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Донской казак хват, силой, удалью богат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Способствовать пониманию идей казачьей вольности; познакомить с историей казачьих походов.</w:t>
            </w:r>
            <w:r>
              <w:rPr>
                <w:rFonts w:ascii="Times New Roman" w:eastAsia="Times New Roman" w:hAnsi="Times New Roman" w:cs="Times New Roman"/>
              </w:rPr>
              <w:br/>
              <w:t>Способствовать пониманию значения службы Отчизне, Родине, краю.</w:t>
            </w:r>
          </w:p>
        </w:tc>
        <w:tc>
          <w:tcPr>
            <w:tcW w:w="930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  <w:vAlign w:val="center"/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Ермак Могучий.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Формировать чувство гордости за великих людей – наших земляков.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Составление теста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Степан Разин.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Познакомить с причинами казачьих восстаний («С Дона выдачи нет!»; «Границы России лежали на передней луке казачьего седла»).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Доклады-сообщения учащихся. Проблемный диспут «Причины казачьего восстания»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Роль Петра 1 в истории России и родного края.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999999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Показать судьбоносное значение реформ Петра I для казачества. Значение для России взятие г. Азова.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Экскурсия в краеведческий музей (презентация). Составление летописи города Азова.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Роль Петра 1 в истории России и родного края.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vMerge/>
            <w:tcBorders>
              <w:top w:val="single" w:sz="6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Экскурсия в краеведческий музей (презентация). Составление летописи города Азова.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Таганрог – первый порт России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Показать значение строительство морского порта для России. Познакомить с историей города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Экскурсия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г.Таганрогу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презентация). Составление летописи города Таганрога.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Крепость Димитрия Ростовского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Показать значение строительство крепости для всей России. Познакомить с историей города Ростова-на-Дону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Экскурсия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г.Ростову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-на-Дону (презентация). Составление летописи города Ростова-на-Дону.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Емельян Пугачёв. Предводитель крестьянского восстания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Рассказать о двойственном образе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Е.Пугачева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«пугачевщины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»;</w:t>
            </w:r>
            <w:r>
              <w:rPr>
                <w:rFonts w:ascii="Times New Roman" w:eastAsia="Times New Roman" w:hAnsi="Times New Roman" w:cs="Times New Roman"/>
              </w:rPr>
              <w:br/>
              <w:t>место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Пугачева в истории казачества.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Доклады-сообщения учащихся.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Вместе с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Суворовым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Формировать чувство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гордости за великих людей, оставивших яркий след своих дел в нашем крае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Написание очерка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Платов Матвей Иванович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Развивать познавательный интерес, гордость за наших земляков, для которых «Честь дороже жизни».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Экскурсия в музей станицы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Старочеркасская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(презентация).  Составление летописи города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Старочеркасска</w:t>
            </w:r>
            <w:proofErr w:type="spellEnd"/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Новочеркасск — столица казачьего Дона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Показать значение строительства новой столицы казачества. Познакомить с историей города Новочеркасска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Экскурсия по г.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Новочеркасску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презентация). Составление летописи города Новочеркасска.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Бакланов Яков Петрович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Формировать чувство гордости за великих людей – наших земляков.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 землю и за волю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Познакомить с термином гражданская война и движением «красное казачество» и «белое казачество»; познакомить с героями Гражданской войны.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Экскурсия в исторический музей (презентация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).</w:t>
            </w:r>
            <w:r>
              <w:rPr>
                <w:rFonts w:ascii="Times New Roman" w:eastAsia="Times New Roman" w:hAnsi="Times New Roman" w:cs="Times New Roman"/>
              </w:rPr>
              <w:br/>
              <w:t>Составление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летописи Вёшенской.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Дон в годы строительства новой жизни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Показать на примерах жизнь Дона при строительстве социализма.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Экскурсия в исторический музей. Встреча с бывшими пионерами.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Дон в годы Великой Отечественной войны.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Воспитывать гражданские качества: героизм, умение отказаться от своего блага ради спасения родной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земли;</w:t>
            </w:r>
            <w:r>
              <w:rPr>
                <w:rFonts w:ascii="Times New Roman" w:eastAsia="Times New Roman" w:hAnsi="Times New Roman" w:cs="Times New Roman"/>
              </w:rPr>
              <w:br/>
              <w:t>показать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примеры подвигов.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Экскурсия в музей «Военно-исторический комплекс», краеведческий музей.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День освобождения родного хутора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Познакомить с историей освобождения родного города (села) от фашистов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Участие в празднике. Чествование участников войны.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  <w:p w:rsidR="00312DCD" w:rsidRDefault="00312DCD">
            <w:pPr>
              <w:spacing w:after="0" w:line="27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Мирное время на Донской земле.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999999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Сформировать представления у уч-ся о промышленности нашего края и её отраслями; познакомить с известными людьми.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Исследовательская работа уч-ся «Кто работает на родной земле», «Развитие промышленности Ростовской области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».</w:t>
            </w:r>
            <w:r>
              <w:rPr>
                <w:rFonts w:ascii="Times New Roman" w:eastAsia="Times New Roman" w:hAnsi="Times New Roman" w:cs="Times New Roman"/>
              </w:rPr>
              <w:br/>
              <w:t>Праздник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«Все работы хороши – выбирай на вкус»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Мирное время на Донской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земле.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273" w:type="dxa"/>
            <w:gridSpan w:val="3"/>
            <w:vMerge/>
            <w:tcBorders>
              <w:top w:val="single" w:sz="6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Исследовательская работа уч-ся «Кто работает на родной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земле», «Развитие промышленности Ростовской области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».</w:t>
            </w:r>
            <w:r>
              <w:rPr>
                <w:rFonts w:ascii="Times New Roman" w:eastAsia="Times New Roman" w:hAnsi="Times New Roman" w:cs="Times New Roman"/>
              </w:rPr>
              <w:br/>
              <w:t>Праздник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«Все работы хороши – выбирай на вкус»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Волгодонск – город молодости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Показать значение строительства Цимлянского водохранилища и города Волгодонска. Познакомить с историей города Волгодонска.</w:t>
            </w:r>
          </w:p>
        </w:tc>
        <w:tc>
          <w:tcPr>
            <w:tcW w:w="9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Экскурсия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г.Волгодонску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(презентация). Составление летописи города Волгодонска.</w:t>
            </w:r>
          </w:p>
        </w:tc>
      </w:tr>
      <w:tr w:rsidR="00312DCD">
        <w:trPr>
          <w:gridAfter w:val="1"/>
          <w:wAfter w:w="268" w:type="dxa"/>
          <w:trHeight w:val="300"/>
          <w:jc w:val="center"/>
        </w:trPr>
        <w:tc>
          <w:tcPr>
            <w:tcW w:w="246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Человек и природа</w:t>
            </w:r>
          </w:p>
        </w:tc>
      </w:tr>
      <w:tr w:rsidR="00312DCD">
        <w:trPr>
          <w:gridAfter w:val="2"/>
          <w:wAfter w:w="1931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Дом, в котором мы живём</w:t>
            </w: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Закрепить понятия: экология, экологические проблемы, экосистемы, законы экологии. </w:t>
            </w:r>
            <w:r>
              <w:rPr>
                <w:rFonts w:ascii="Times New Roman" w:eastAsia="Times New Roman" w:hAnsi="Times New Roman" w:cs="Times New Roman"/>
              </w:rPr>
              <w:br/>
              <w:t>Развивать умения проводить сравнительные наблюдения в экосистемах, применять законы экологии для создания простейших проектов.</w:t>
            </w:r>
          </w:p>
        </w:tc>
        <w:tc>
          <w:tcPr>
            <w:tcW w:w="6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Создание общества «Зелёный патруль», его атрибутики и правил.</w:t>
            </w:r>
          </w:p>
        </w:tc>
      </w:tr>
      <w:tr w:rsidR="00312DCD">
        <w:trPr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Экологические проблемы воздуха в родном крае.</w:t>
            </w: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Уточнить и расширить знания о значении воздуха и воды для живых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существ;</w:t>
            </w:r>
            <w:r>
              <w:rPr>
                <w:rFonts w:ascii="Times New Roman" w:eastAsia="Times New Roman" w:hAnsi="Times New Roman" w:cs="Times New Roman"/>
              </w:rPr>
              <w:br/>
              <w:t>-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раскрыть и систематизировать основные причины и последствия загрязнения воды и воздуха, а также составлять планы рационального использования природных ресурсов и меры по охране их чистоты.</w:t>
            </w:r>
          </w:p>
        </w:tc>
        <w:tc>
          <w:tcPr>
            <w:tcW w:w="61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Исследовательская работа ««Экологические проблемы воздуха, воды, почвы родного края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».</w:t>
            </w:r>
            <w:r>
              <w:rPr>
                <w:rFonts w:ascii="Times New Roman" w:eastAsia="Times New Roman" w:hAnsi="Times New Roman" w:cs="Times New Roman"/>
              </w:rPr>
              <w:br/>
              <w:t>Коллективное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создание опорных знаков «Береги воздух», </w:t>
            </w:r>
            <w:r>
              <w:rPr>
                <w:rFonts w:ascii="Times New Roman" w:eastAsia="Times New Roman" w:hAnsi="Times New Roman" w:cs="Times New Roman"/>
              </w:rPr>
              <w:br/>
              <w:t>«Береги воду».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6" w:space="0" w:color="999999"/>
              <w:left w:val="single" w:sz="4" w:space="0" w:color="000000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12DCD">
        <w:trPr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Экологические проблемы воды в родном крае.</w:t>
            </w: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  <w:vAlign w:val="center"/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  <w:vAlign w:val="center"/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6" w:space="0" w:color="999999"/>
              <w:left w:val="single" w:sz="4" w:space="0" w:color="000000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312DCD">
        <w:trPr>
          <w:gridAfter w:val="2"/>
          <w:wAfter w:w="1931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Экологические проблемы почв родного края</w:t>
            </w: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Продолжить формировать у учащихся представлений о разновидности почв нашего края. Обосновать необходимость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раскрыть способы охраны почв. Познакомить с проблемой переработки мусора и отходов в родном крае.</w:t>
            </w:r>
          </w:p>
        </w:tc>
        <w:tc>
          <w:tcPr>
            <w:tcW w:w="6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Работа с дополнительной литературой. Создание и презентация проекта «Что можно сделать из мусора».</w:t>
            </w:r>
          </w:p>
        </w:tc>
      </w:tr>
      <w:tr w:rsidR="00312DCD">
        <w:trPr>
          <w:gridAfter w:val="2"/>
          <w:wAfter w:w="1931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Охрана полезных ископаемых родного края.</w:t>
            </w:r>
          </w:p>
          <w:p w:rsidR="00312DCD" w:rsidRDefault="00312DCD">
            <w:pPr>
              <w:spacing w:after="0" w:line="240" w:lineRule="auto"/>
              <w:jc w:val="center"/>
            </w:pPr>
          </w:p>
        </w:tc>
        <w:tc>
          <w:tcPr>
            <w:tcW w:w="3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24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Продолжить формировать у учащихся представлений о подземных богатствах нашего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края;</w:t>
            </w:r>
            <w:r>
              <w:rPr>
                <w:rFonts w:ascii="Times New Roman" w:eastAsia="Times New Roman" w:hAnsi="Times New Roman" w:cs="Times New Roman"/>
              </w:rPr>
              <w:br/>
              <w:t>—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познакомить способами добычи полезными ископаемыми, профессиями, связанными с разработкой месторождений, охраной подземных богатств.</w:t>
            </w:r>
          </w:p>
        </w:tc>
        <w:tc>
          <w:tcPr>
            <w:tcW w:w="6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Работа с картой РО, коллекцией полезных ископаемых.</w:t>
            </w:r>
            <w:r>
              <w:rPr>
                <w:rFonts w:ascii="Times New Roman" w:eastAsia="Times New Roman" w:hAnsi="Times New Roman" w:cs="Times New Roman"/>
              </w:rPr>
              <w:br/>
              <w:t>Создание памятки «Охрана полезных ископаемых родного края»</w:t>
            </w:r>
          </w:p>
        </w:tc>
      </w:tr>
      <w:tr w:rsidR="00312DCD">
        <w:trPr>
          <w:gridAfter w:val="2"/>
          <w:wAfter w:w="1931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Экологическое равновесие в природе</w:t>
            </w:r>
          </w:p>
        </w:tc>
        <w:tc>
          <w:tcPr>
            <w:tcW w:w="3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Сформировать у учащихся представление об экологическом равновесии. Ввести понятие: экологические катастрофы. Совершенствовать умение использовать в работе ранее полученные знания и делать выводы, опираясь на собственные наблюдения.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Экскурсия в зоопарк (презентация).</w:t>
            </w:r>
          </w:p>
        </w:tc>
      </w:tr>
      <w:tr w:rsidR="00312DCD">
        <w:trPr>
          <w:gridAfter w:val="2"/>
          <w:wAfter w:w="1931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  <w:p w:rsidR="00312DCD" w:rsidRDefault="00312DCD">
            <w:pPr>
              <w:spacing w:after="0" w:line="27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Охранять природу – значит охранять Родину</w:t>
            </w:r>
          </w:p>
        </w:tc>
        <w:tc>
          <w:tcPr>
            <w:tcW w:w="3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Познакомить уч-ся с Красной книгой РО, с растениями и животными, которые в неё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внесены;</w:t>
            </w:r>
            <w:r>
              <w:rPr>
                <w:rFonts w:ascii="Times New Roman" w:eastAsia="Times New Roman" w:hAnsi="Times New Roman" w:cs="Times New Roman"/>
              </w:rPr>
              <w:br/>
              <w:t>Познакомить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уч-ся с многообразием форм охраны природы: заповедники и заказники Ростовской области.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Учить бережно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относиться к представителям живого мира нашего края.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Проект «Красная книга» Ростовской области.</w:t>
            </w:r>
            <w:r>
              <w:rPr>
                <w:rFonts w:ascii="Times New Roman" w:eastAsia="Times New Roman" w:hAnsi="Times New Roman" w:cs="Times New Roman"/>
              </w:rPr>
              <w:br/>
              <w:t>Праздничное мероприятие.</w:t>
            </w:r>
          </w:p>
        </w:tc>
      </w:tr>
      <w:tr w:rsidR="00312DCD">
        <w:trPr>
          <w:gridAfter w:val="2"/>
          <w:wAfter w:w="1931" w:type="dxa"/>
          <w:trHeight w:val="30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Охранять природу – значит охранять Родину</w:t>
            </w:r>
          </w:p>
        </w:tc>
        <w:tc>
          <w:tcPr>
            <w:tcW w:w="3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Проект «Красная книга» Ростовской области.</w:t>
            </w:r>
          </w:p>
        </w:tc>
      </w:tr>
      <w:tr w:rsidR="00312DCD">
        <w:trPr>
          <w:gridAfter w:val="2"/>
          <w:wAfter w:w="1931" w:type="dxa"/>
          <w:trHeight w:val="300"/>
          <w:jc w:val="center"/>
        </w:trPr>
        <w:tc>
          <w:tcPr>
            <w:tcW w:w="230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Жизнь на Дону</w:t>
            </w:r>
          </w:p>
        </w:tc>
      </w:tr>
      <w:tr w:rsidR="00312DCD">
        <w:trPr>
          <w:gridAfter w:val="2"/>
          <w:wAfter w:w="1931" w:type="dxa"/>
          <w:trHeight w:val="201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  <w:p w:rsidR="00312DCD" w:rsidRDefault="00DC66AC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312DCD" w:rsidRDefault="00DC66AC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  <w:p w:rsidR="00312DCD" w:rsidRDefault="00312DCD">
            <w:pPr>
              <w:spacing w:after="0" w:line="27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312DCD">
            <w:pPr>
              <w:spacing w:after="0" w:line="27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Троица.</w:t>
            </w:r>
          </w:p>
          <w:p w:rsidR="00312DCD" w:rsidRDefault="00DC66AC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Ивана Купала.</w:t>
            </w:r>
          </w:p>
          <w:p w:rsidR="00312DCD" w:rsidRDefault="00DC66AC">
            <w:pPr>
              <w:spacing w:after="0" w:line="27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Спасы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Дать общее представление о летних обрядах на Дону.</w:t>
            </w:r>
            <w:r>
              <w:rPr>
                <w:rFonts w:ascii="Times New Roman" w:eastAsia="Times New Roman" w:hAnsi="Times New Roman" w:cs="Times New Roman"/>
              </w:rPr>
              <w:br/>
              <w:t>Познакомить с играми, забавами, потехами, научить в них играть.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4" w:type="dxa"/>
              <w:right w:w="44" w:type="dxa"/>
            </w:tcMar>
          </w:tcPr>
          <w:p w:rsidR="00312DCD" w:rsidRDefault="00DC66AC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Изготовление Семика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Семичихи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 соломы.</w:t>
            </w:r>
          </w:p>
          <w:p w:rsidR="00312DCD" w:rsidRDefault="00DC66AC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Купальская площадка: игры, забавы, потехи</w:t>
            </w:r>
          </w:p>
          <w:p w:rsidR="00312DCD" w:rsidRDefault="00DC66AC">
            <w:pPr>
              <w:spacing w:after="0" w:line="27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Праздник-застолье</w:t>
            </w:r>
          </w:p>
        </w:tc>
      </w:tr>
    </w:tbl>
    <w:p w:rsidR="00312DCD" w:rsidRDefault="00312DCD">
      <w:pPr>
        <w:jc w:val="center"/>
        <w:rPr>
          <w:rFonts w:ascii="Times New Roman" w:eastAsia="Times New Roman" w:hAnsi="Times New Roman" w:cs="Times New Roman"/>
        </w:rPr>
      </w:pPr>
    </w:p>
    <w:sectPr w:rsidR="00312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842691"/>
    <w:multiLevelType w:val="multilevel"/>
    <w:tmpl w:val="2FAE6C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39341E"/>
    <w:multiLevelType w:val="multilevel"/>
    <w:tmpl w:val="342AA8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2DCD"/>
    <w:rsid w:val="00312DCD"/>
    <w:rsid w:val="008A5507"/>
    <w:rsid w:val="00DC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278F4D8-AA1E-495A-9FA7-A6FF345BA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2778</Words>
  <Characters>15841</Characters>
  <Application>Microsoft Office Word</Application>
  <DocSecurity>0</DocSecurity>
  <Lines>132</Lines>
  <Paragraphs>37</Paragraphs>
  <ScaleCrop>false</ScaleCrop>
  <Company>Microsoft</Company>
  <LinksUpToDate>false</LinksUpToDate>
  <CharactersWithSpaces>18582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User10</cp:lastModifiedBy>
  <cp:revision>3</cp:revision>
  <dcterms:created xsi:type="dcterms:W3CDTF">2019-09-14T13:08:00Z</dcterms:created>
  <dcterms:modified xsi:type="dcterms:W3CDTF">2021-09-20T07:15:00Z</dcterms:modified>
</cp:coreProperties>
</file>